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B97C9" w14:textId="77777777" w:rsidR="0041059B" w:rsidRPr="00540210" w:rsidRDefault="00B953C9" w:rsidP="001E6365">
      <w:pPr>
        <w:adjustRightInd w:val="0"/>
        <w:snapToGrid w:val="0"/>
        <w:spacing w:line="360" w:lineRule="auto"/>
        <w:jc w:val="center"/>
        <w:rPr>
          <w:rFonts w:asciiTheme="minorEastAsia" w:eastAsiaTheme="minorEastAsia" w:hAnsiTheme="minorEastAsia"/>
          <w:b/>
          <w:sz w:val="44"/>
          <w:szCs w:val="44"/>
        </w:rPr>
      </w:pPr>
      <w:r w:rsidRPr="00540210">
        <w:rPr>
          <w:rFonts w:asciiTheme="minorEastAsia" w:eastAsiaTheme="minorEastAsia" w:hAnsiTheme="minorEastAsia" w:hint="eastAsia"/>
          <w:b/>
          <w:sz w:val="44"/>
          <w:szCs w:val="44"/>
        </w:rPr>
        <w:t>送达方式及地址确认书</w:t>
      </w:r>
    </w:p>
    <w:tbl>
      <w:tblPr>
        <w:tblStyle w:val="a7"/>
        <w:tblW w:w="10490" w:type="dxa"/>
        <w:tblInd w:w="-176" w:type="dxa"/>
        <w:tblLook w:val="04A0" w:firstRow="1" w:lastRow="0" w:firstColumn="1" w:lastColumn="0" w:noHBand="0" w:noVBand="1"/>
      </w:tblPr>
      <w:tblGrid>
        <w:gridCol w:w="1277"/>
        <w:gridCol w:w="1558"/>
        <w:gridCol w:w="2552"/>
        <w:gridCol w:w="1701"/>
        <w:gridCol w:w="3402"/>
      </w:tblGrid>
      <w:tr w:rsidR="004A4A0E" w:rsidRPr="00540210" w14:paraId="5612E0F8" w14:textId="77777777" w:rsidTr="00E1019E">
        <w:trPr>
          <w:trHeight w:val="567"/>
        </w:trPr>
        <w:tc>
          <w:tcPr>
            <w:tcW w:w="1277" w:type="dxa"/>
            <w:vAlign w:val="center"/>
          </w:tcPr>
          <w:p w14:paraId="7016C2AF" w14:textId="34208755" w:rsidR="004A4A0E" w:rsidRPr="00540210" w:rsidRDefault="004A4A0E" w:rsidP="0091579D">
            <w:pPr>
              <w:spacing w:line="348" w:lineRule="auto"/>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4"/>
                <w:szCs w:val="24"/>
              </w:rPr>
              <w:t>债务人</w:t>
            </w:r>
          </w:p>
        </w:tc>
        <w:tc>
          <w:tcPr>
            <w:tcW w:w="9213" w:type="dxa"/>
            <w:gridSpan w:val="4"/>
            <w:vAlign w:val="center"/>
          </w:tcPr>
          <w:p w14:paraId="3437A71D" w14:textId="5F6BE09F" w:rsidR="004A4A0E" w:rsidRPr="00540210" w:rsidRDefault="005B4469">
            <w:pPr>
              <w:spacing w:line="348" w:lineRule="auto"/>
              <w:contextualSpacing/>
              <w:rPr>
                <w:rFonts w:asciiTheme="minorEastAsia" w:eastAsiaTheme="minorEastAsia" w:hAnsiTheme="minorEastAsia"/>
                <w:sz w:val="24"/>
                <w:szCs w:val="24"/>
              </w:rPr>
            </w:pPr>
            <w:r w:rsidRPr="005B4469">
              <w:rPr>
                <w:rFonts w:asciiTheme="minorEastAsia" w:eastAsiaTheme="minorEastAsia" w:hAnsiTheme="minorEastAsia" w:hint="eastAsia"/>
                <w:sz w:val="24"/>
                <w:szCs w:val="24"/>
              </w:rPr>
              <w:t>东莞市合信通物流有限公司</w:t>
            </w:r>
          </w:p>
        </w:tc>
      </w:tr>
      <w:tr w:rsidR="001E6365" w:rsidRPr="00540210" w14:paraId="3B4C6CE4" w14:textId="77777777" w:rsidTr="00E1019E">
        <w:trPr>
          <w:trHeight w:val="395"/>
        </w:trPr>
        <w:tc>
          <w:tcPr>
            <w:tcW w:w="1277" w:type="dxa"/>
            <w:vMerge w:val="restart"/>
            <w:vAlign w:val="center"/>
          </w:tcPr>
          <w:p w14:paraId="443E8182" w14:textId="4AAC3643" w:rsidR="001E6365" w:rsidRPr="00540210" w:rsidRDefault="001E6365" w:rsidP="0091579D">
            <w:pPr>
              <w:spacing w:line="348" w:lineRule="auto"/>
              <w:contextualSpacing/>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债权人</w:t>
            </w:r>
          </w:p>
        </w:tc>
        <w:tc>
          <w:tcPr>
            <w:tcW w:w="1558" w:type="dxa"/>
            <w:vAlign w:val="center"/>
          </w:tcPr>
          <w:p w14:paraId="238B27BA" w14:textId="4A8FD59B" w:rsidR="001E6365" w:rsidRPr="00540210" w:rsidRDefault="001E6365">
            <w:pPr>
              <w:spacing w:line="348" w:lineRule="auto"/>
              <w:contextualSpacing/>
              <w:rPr>
                <w:rFonts w:asciiTheme="minorEastAsia" w:eastAsiaTheme="minorEastAsia" w:hAnsiTheme="minorEastAsia"/>
                <w:sz w:val="24"/>
                <w:szCs w:val="24"/>
              </w:rPr>
            </w:pPr>
            <w:r w:rsidRPr="00540210">
              <w:rPr>
                <w:rFonts w:asciiTheme="minorEastAsia" w:eastAsiaTheme="minorEastAsia" w:hAnsiTheme="minorEastAsia"/>
                <w:sz w:val="24"/>
                <w:szCs w:val="24"/>
              </w:rPr>
              <w:t>债权人名称</w:t>
            </w:r>
          </w:p>
        </w:tc>
        <w:tc>
          <w:tcPr>
            <w:tcW w:w="7655" w:type="dxa"/>
            <w:gridSpan w:val="3"/>
            <w:vAlign w:val="center"/>
          </w:tcPr>
          <w:p w14:paraId="2CFB2F25" w14:textId="18E4FB58" w:rsidR="001E6365" w:rsidRPr="00540210" w:rsidRDefault="001E6365">
            <w:pPr>
              <w:spacing w:line="348" w:lineRule="auto"/>
              <w:contextualSpacing/>
              <w:rPr>
                <w:rFonts w:asciiTheme="minorEastAsia" w:eastAsiaTheme="minorEastAsia" w:hAnsiTheme="minorEastAsia"/>
                <w:sz w:val="24"/>
                <w:szCs w:val="24"/>
              </w:rPr>
            </w:pPr>
          </w:p>
        </w:tc>
      </w:tr>
      <w:tr w:rsidR="001E6365" w:rsidRPr="00540210" w14:paraId="55C98157" w14:textId="77777777" w:rsidTr="00E1019E">
        <w:trPr>
          <w:trHeight w:val="417"/>
        </w:trPr>
        <w:tc>
          <w:tcPr>
            <w:tcW w:w="1277" w:type="dxa"/>
            <w:vMerge/>
            <w:vAlign w:val="center"/>
          </w:tcPr>
          <w:p w14:paraId="573F188C" w14:textId="77777777" w:rsidR="001E6365" w:rsidRDefault="001E6365" w:rsidP="0091579D">
            <w:pPr>
              <w:spacing w:line="348" w:lineRule="auto"/>
              <w:contextualSpacing/>
              <w:jc w:val="center"/>
              <w:rPr>
                <w:rFonts w:asciiTheme="minorEastAsia" w:eastAsiaTheme="minorEastAsia" w:hAnsiTheme="minorEastAsia"/>
                <w:b/>
                <w:sz w:val="24"/>
                <w:szCs w:val="24"/>
              </w:rPr>
            </w:pPr>
          </w:p>
        </w:tc>
        <w:tc>
          <w:tcPr>
            <w:tcW w:w="1558" w:type="dxa"/>
            <w:vAlign w:val="center"/>
          </w:tcPr>
          <w:p w14:paraId="2A9D92EB" w14:textId="340ED6D4" w:rsidR="001E6365" w:rsidRPr="00540210" w:rsidRDefault="001E6365">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法定代表人</w:t>
            </w:r>
          </w:p>
        </w:tc>
        <w:tc>
          <w:tcPr>
            <w:tcW w:w="2552" w:type="dxa"/>
            <w:vAlign w:val="center"/>
          </w:tcPr>
          <w:p w14:paraId="5D9A660F" w14:textId="77777777" w:rsidR="001E6365" w:rsidRPr="00540210" w:rsidRDefault="001E6365">
            <w:pPr>
              <w:spacing w:line="348" w:lineRule="auto"/>
              <w:contextualSpacing/>
              <w:rPr>
                <w:rFonts w:asciiTheme="minorEastAsia" w:eastAsiaTheme="minorEastAsia" w:hAnsiTheme="minorEastAsia"/>
                <w:sz w:val="24"/>
                <w:szCs w:val="24"/>
              </w:rPr>
            </w:pPr>
          </w:p>
        </w:tc>
        <w:tc>
          <w:tcPr>
            <w:tcW w:w="1701" w:type="dxa"/>
            <w:vAlign w:val="center"/>
          </w:tcPr>
          <w:p w14:paraId="7DFE87C7" w14:textId="77777777" w:rsidR="001E6365" w:rsidRPr="00540210" w:rsidRDefault="001E6365">
            <w:pPr>
              <w:spacing w:line="348" w:lineRule="auto"/>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委托代理人</w:t>
            </w:r>
          </w:p>
        </w:tc>
        <w:tc>
          <w:tcPr>
            <w:tcW w:w="3402" w:type="dxa"/>
            <w:vAlign w:val="center"/>
          </w:tcPr>
          <w:p w14:paraId="7A1A15F6" w14:textId="1EC81C9D" w:rsidR="001E6365" w:rsidRPr="00540210" w:rsidRDefault="001E6365">
            <w:pPr>
              <w:spacing w:line="348" w:lineRule="auto"/>
              <w:contextualSpacing/>
              <w:rPr>
                <w:rFonts w:asciiTheme="minorEastAsia" w:eastAsiaTheme="minorEastAsia" w:hAnsiTheme="minorEastAsia"/>
                <w:sz w:val="24"/>
                <w:szCs w:val="24"/>
              </w:rPr>
            </w:pPr>
          </w:p>
        </w:tc>
      </w:tr>
      <w:tr w:rsidR="004A4A0E" w:rsidRPr="00540210" w14:paraId="55ED9835" w14:textId="77777777" w:rsidTr="00AC7A00">
        <w:trPr>
          <w:cantSplit/>
          <w:trHeight w:val="5071"/>
        </w:trPr>
        <w:tc>
          <w:tcPr>
            <w:tcW w:w="1277" w:type="dxa"/>
            <w:textDirection w:val="tbRlV"/>
            <w:vAlign w:val="center"/>
          </w:tcPr>
          <w:p w14:paraId="2D4D7757" w14:textId="60F30A39" w:rsidR="004A4A0E" w:rsidRPr="00540210" w:rsidRDefault="004A4A0E" w:rsidP="0091579D">
            <w:pPr>
              <w:spacing w:line="348" w:lineRule="auto"/>
              <w:ind w:left="113" w:right="113"/>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8"/>
                <w:szCs w:val="24"/>
              </w:rPr>
              <w:t>告</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知</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事</w:t>
            </w:r>
            <w:r w:rsidR="0091579D" w:rsidRPr="00540210">
              <w:rPr>
                <w:rFonts w:asciiTheme="minorEastAsia" w:eastAsiaTheme="minorEastAsia" w:hAnsiTheme="minorEastAsia" w:hint="eastAsia"/>
                <w:b/>
                <w:sz w:val="28"/>
                <w:szCs w:val="24"/>
              </w:rPr>
              <w:t xml:space="preserve"> </w:t>
            </w:r>
            <w:r w:rsidR="0091579D" w:rsidRPr="00540210">
              <w:rPr>
                <w:rFonts w:asciiTheme="minorEastAsia" w:eastAsiaTheme="minorEastAsia" w:hAnsiTheme="minorEastAsia"/>
                <w:b/>
                <w:sz w:val="28"/>
                <w:szCs w:val="24"/>
              </w:rPr>
              <w:t xml:space="preserve"> </w:t>
            </w:r>
            <w:r w:rsidRPr="00540210">
              <w:rPr>
                <w:rFonts w:asciiTheme="minorEastAsia" w:eastAsiaTheme="minorEastAsia" w:hAnsiTheme="minorEastAsia"/>
                <w:b/>
                <w:sz w:val="28"/>
                <w:szCs w:val="24"/>
              </w:rPr>
              <w:t>项</w:t>
            </w:r>
          </w:p>
        </w:tc>
        <w:tc>
          <w:tcPr>
            <w:tcW w:w="9213" w:type="dxa"/>
            <w:gridSpan w:val="4"/>
            <w:vAlign w:val="center"/>
          </w:tcPr>
          <w:p w14:paraId="2BF2377F" w14:textId="000C800A" w:rsidR="004A4A0E" w:rsidRPr="00540210" w:rsidRDefault="004A4A0E"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hint="eastAsia"/>
                <w:sz w:val="24"/>
              </w:rPr>
              <w:t>1</w:t>
            </w:r>
            <w:r w:rsidRPr="00540210">
              <w:rPr>
                <w:rFonts w:asciiTheme="minorEastAsia" w:eastAsiaTheme="minorEastAsia" w:hAnsiTheme="minorEastAsia"/>
                <w:sz w:val="24"/>
              </w:rPr>
              <w:t>.</w:t>
            </w:r>
            <w:r w:rsidRPr="00540210">
              <w:rPr>
                <w:rFonts w:asciiTheme="minorEastAsia" w:eastAsiaTheme="minorEastAsia" w:hAnsiTheme="minorEastAsia" w:hint="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w:t>
            </w:r>
            <w:proofErr w:type="gramStart"/>
            <w:r w:rsidRPr="00540210">
              <w:rPr>
                <w:rFonts w:asciiTheme="minorEastAsia" w:eastAsiaTheme="minorEastAsia" w:hAnsiTheme="minorEastAsia" w:hint="eastAsia"/>
                <w:sz w:val="24"/>
              </w:rPr>
              <w:t>作出</w:t>
            </w:r>
            <w:proofErr w:type="gramEnd"/>
            <w:r w:rsidRPr="00540210">
              <w:rPr>
                <w:rFonts w:asciiTheme="minorEastAsia" w:eastAsiaTheme="minorEastAsia" w:hAnsiTheme="minorEastAsia" w:hint="eastAsia"/>
                <w:sz w:val="24"/>
              </w:rPr>
              <w:t>终结该案破产程序的裁定日期为准）。如因债权人提供的送达方式及地址信息不准确，导致该案的相关材料无法送达的，债权人应自行承担由此产生的不利后果。</w:t>
            </w:r>
          </w:p>
          <w:p w14:paraId="4397B640" w14:textId="3B7DB74A" w:rsidR="004A4A0E" w:rsidRPr="00540210" w:rsidRDefault="004A4A0E"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hint="eastAsia"/>
                <w:sz w:val="24"/>
              </w:rPr>
              <w:t>2</w:t>
            </w:r>
            <w:r w:rsidRPr="00540210">
              <w:rPr>
                <w:rFonts w:asciiTheme="minorEastAsia" w:eastAsiaTheme="minorEastAsia" w:hAnsiTheme="minorEastAsia"/>
                <w:sz w:val="24"/>
              </w:rPr>
              <w:t>.</w:t>
            </w:r>
            <w:r w:rsidRPr="00540210">
              <w:rPr>
                <w:rFonts w:asciiTheme="minorEastAsia" w:eastAsiaTheme="minorEastAsia" w:hAnsiTheme="minorEastAsia" w:hint="eastAsia"/>
                <w:sz w:val="24"/>
              </w:rPr>
              <w:t>如债权人送达方式及地址信息发生任何变更，债权人应当自变更之日起</w:t>
            </w:r>
            <w:r w:rsidR="009D44FF" w:rsidRPr="009D44FF">
              <w:rPr>
                <w:rFonts w:asciiTheme="minorEastAsia" w:eastAsiaTheme="minorEastAsia" w:hAnsiTheme="minorEastAsia" w:hint="eastAsia"/>
                <w:sz w:val="24"/>
              </w:rPr>
              <w:t>2日内</w:t>
            </w:r>
            <w:r w:rsidRPr="00540210">
              <w:rPr>
                <w:rFonts w:asciiTheme="minorEastAsia" w:eastAsiaTheme="minorEastAsia" w:hAnsiTheme="minorEastAsia" w:hint="eastAsia"/>
                <w:sz w:val="24"/>
              </w:rPr>
              <w:t>以书面方式通知管理人；否则，由债权人自行承担由此产生的不利后果。</w:t>
            </w:r>
          </w:p>
          <w:p w14:paraId="0FE81801" w14:textId="4F61B870" w:rsidR="004A4A0E" w:rsidRPr="00540210" w:rsidRDefault="002160C8" w:rsidP="00AC7A00">
            <w:pPr>
              <w:spacing w:line="312" w:lineRule="auto"/>
              <w:ind w:firstLineChars="200" w:firstLine="480"/>
              <w:contextualSpacing/>
              <w:rPr>
                <w:rFonts w:asciiTheme="minorEastAsia" w:eastAsiaTheme="minorEastAsia" w:hAnsiTheme="minorEastAsia"/>
                <w:sz w:val="24"/>
              </w:rPr>
            </w:pPr>
            <w:r w:rsidRPr="00540210">
              <w:rPr>
                <w:rFonts w:asciiTheme="minorEastAsia" w:eastAsiaTheme="minorEastAsia" w:hAnsiTheme="minorEastAsia"/>
                <w:sz w:val="24"/>
              </w:rPr>
              <w:t>3.</w:t>
            </w:r>
            <w:r w:rsidR="004A4A0E" w:rsidRPr="00540210">
              <w:rPr>
                <w:rFonts w:asciiTheme="minorEastAsia" w:eastAsiaTheme="minorEastAsia" w:hAnsiTheme="minorEastAsia" w:hint="eastAsia"/>
                <w:sz w:val="24"/>
              </w:rPr>
              <w:t>管理人可基于案件实际情况选择送达方式中的任意一种向债权人送达本案项下相关材料，且管理人可优先选择电子送达的形式向</w:t>
            </w:r>
            <w:r w:rsidRPr="00540210">
              <w:rPr>
                <w:rFonts w:asciiTheme="minorEastAsia" w:eastAsiaTheme="minorEastAsia" w:hAnsiTheme="minorEastAsia" w:hint="eastAsia"/>
                <w:sz w:val="24"/>
              </w:rPr>
              <w:t>债权</w:t>
            </w:r>
            <w:r w:rsidR="004A4A0E" w:rsidRPr="00540210">
              <w:rPr>
                <w:rFonts w:asciiTheme="minorEastAsia" w:eastAsiaTheme="minorEastAsia" w:hAnsiTheme="minorEastAsia" w:hint="eastAsia"/>
                <w:sz w:val="24"/>
              </w:rPr>
              <w:t>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rsidR="002160C8" w:rsidRPr="00540210" w14:paraId="6BC2DA06" w14:textId="77777777" w:rsidTr="00AC7A00">
        <w:trPr>
          <w:trHeight w:val="729"/>
        </w:trPr>
        <w:tc>
          <w:tcPr>
            <w:tcW w:w="1277" w:type="dxa"/>
            <w:vMerge w:val="restart"/>
            <w:textDirection w:val="tbRlV"/>
            <w:vAlign w:val="center"/>
          </w:tcPr>
          <w:p w14:paraId="7C4C3F11" w14:textId="72CA195B" w:rsidR="002160C8" w:rsidRPr="00AC7A00" w:rsidRDefault="001E6365" w:rsidP="001E6365">
            <w:pPr>
              <w:spacing w:line="348" w:lineRule="auto"/>
              <w:ind w:left="113" w:right="113"/>
              <w:contextualSpacing/>
              <w:jc w:val="center"/>
              <w:rPr>
                <w:rFonts w:asciiTheme="minorEastAsia" w:eastAsiaTheme="minorEastAsia" w:hAnsiTheme="minorEastAsia"/>
                <w:b/>
                <w:sz w:val="24"/>
                <w:szCs w:val="24"/>
              </w:rPr>
            </w:pPr>
            <w:r w:rsidRPr="00800606">
              <w:rPr>
                <w:rFonts w:asciiTheme="minorEastAsia" w:eastAsiaTheme="minorEastAsia" w:hAnsiTheme="minorEastAsia" w:hint="eastAsia"/>
                <w:b/>
                <w:sz w:val="24"/>
                <w:szCs w:val="24"/>
              </w:rPr>
              <w:t>债</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权</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人</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送</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达</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信</w:t>
            </w:r>
            <w:r w:rsidR="00AC7A00" w:rsidRPr="00800606">
              <w:rPr>
                <w:rFonts w:asciiTheme="minorEastAsia" w:eastAsiaTheme="minorEastAsia" w:hAnsiTheme="minorEastAsia" w:hint="eastAsia"/>
                <w:b/>
                <w:sz w:val="24"/>
                <w:szCs w:val="24"/>
              </w:rPr>
              <w:t xml:space="preserve"> </w:t>
            </w:r>
            <w:r w:rsidRPr="00800606">
              <w:rPr>
                <w:rFonts w:asciiTheme="minorEastAsia" w:eastAsiaTheme="minorEastAsia" w:hAnsiTheme="minorEastAsia" w:hint="eastAsia"/>
                <w:b/>
                <w:sz w:val="24"/>
                <w:szCs w:val="24"/>
              </w:rPr>
              <w:t>息</w:t>
            </w:r>
          </w:p>
        </w:tc>
        <w:tc>
          <w:tcPr>
            <w:tcW w:w="1558" w:type="dxa"/>
            <w:vAlign w:val="center"/>
          </w:tcPr>
          <w:p w14:paraId="141C6664" w14:textId="62DECAED"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收件人</w:t>
            </w:r>
          </w:p>
        </w:tc>
        <w:tc>
          <w:tcPr>
            <w:tcW w:w="7655" w:type="dxa"/>
            <w:gridSpan w:val="3"/>
            <w:vAlign w:val="center"/>
          </w:tcPr>
          <w:p w14:paraId="2090BD82"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21F4DF98" w14:textId="77777777" w:rsidTr="00AC7A00">
        <w:trPr>
          <w:trHeight w:val="709"/>
        </w:trPr>
        <w:tc>
          <w:tcPr>
            <w:tcW w:w="1277" w:type="dxa"/>
            <w:vMerge/>
            <w:vAlign w:val="center"/>
          </w:tcPr>
          <w:p w14:paraId="1A964742"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1238823A" w14:textId="33F52711"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送达地址</w:t>
            </w:r>
          </w:p>
        </w:tc>
        <w:tc>
          <w:tcPr>
            <w:tcW w:w="7655" w:type="dxa"/>
            <w:gridSpan w:val="3"/>
            <w:vAlign w:val="center"/>
          </w:tcPr>
          <w:p w14:paraId="1CE896FB"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5BA3F340" w14:textId="77777777" w:rsidTr="00AC7A00">
        <w:trPr>
          <w:trHeight w:val="703"/>
        </w:trPr>
        <w:tc>
          <w:tcPr>
            <w:tcW w:w="1277" w:type="dxa"/>
            <w:vMerge/>
            <w:vAlign w:val="center"/>
          </w:tcPr>
          <w:p w14:paraId="30738EAA"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5C34C9E7" w14:textId="07A3DF6D"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手机号码</w:t>
            </w:r>
          </w:p>
        </w:tc>
        <w:tc>
          <w:tcPr>
            <w:tcW w:w="7655" w:type="dxa"/>
            <w:gridSpan w:val="3"/>
            <w:vAlign w:val="center"/>
          </w:tcPr>
          <w:p w14:paraId="70327AF5" w14:textId="77777777" w:rsidR="002160C8" w:rsidRPr="00540210" w:rsidRDefault="002160C8">
            <w:pPr>
              <w:spacing w:line="348" w:lineRule="auto"/>
              <w:contextualSpacing/>
              <w:rPr>
                <w:rFonts w:asciiTheme="minorEastAsia" w:eastAsiaTheme="minorEastAsia" w:hAnsiTheme="minorEastAsia"/>
                <w:sz w:val="24"/>
                <w:szCs w:val="24"/>
              </w:rPr>
            </w:pPr>
          </w:p>
        </w:tc>
      </w:tr>
      <w:tr w:rsidR="002160C8" w:rsidRPr="00540210" w14:paraId="4E4D2D6D" w14:textId="77777777" w:rsidTr="00AC7A00">
        <w:trPr>
          <w:trHeight w:val="711"/>
        </w:trPr>
        <w:tc>
          <w:tcPr>
            <w:tcW w:w="1277" w:type="dxa"/>
            <w:vMerge/>
            <w:vAlign w:val="center"/>
          </w:tcPr>
          <w:p w14:paraId="55F7BAE1" w14:textId="77777777" w:rsidR="002160C8" w:rsidRPr="00540210" w:rsidRDefault="002160C8">
            <w:pPr>
              <w:spacing w:line="348" w:lineRule="auto"/>
              <w:contextualSpacing/>
              <w:rPr>
                <w:rFonts w:asciiTheme="minorEastAsia" w:eastAsiaTheme="minorEastAsia" w:hAnsiTheme="minorEastAsia"/>
                <w:b/>
                <w:sz w:val="24"/>
                <w:szCs w:val="24"/>
              </w:rPr>
            </w:pPr>
          </w:p>
        </w:tc>
        <w:tc>
          <w:tcPr>
            <w:tcW w:w="1558" w:type="dxa"/>
            <w:vAlign w:val="center"/>
          </w:tcPr>
          <w:p w14:paraId="1BC92D9F" w14:textId="1DFD4092" w:rsidR="002160C8" w:rsidRPr="00540210" w:rsidRDefault="002160C8" w:rsidP="00AC7A00">
            <w:pPr>
              <w:spacing w:line="348" w:lineRule="auto"/>
              <w:contextualSpacing/>
              <w:jc w:val="left"/>
              <w:rPr>
                <w:rFonts w:asciiTheme="minorEastAsia" w:eastAsiaTheme="minorEastAsia" w:hAnsiTheme="minorEastAsia"/>
                <w:sz w:val="24"/>
                <w:szCs w:val="24"/>
              </w:rPr>
            </w:pPr>
            <w:r w:rsidRPr="00540210">
              <w:rPr>
                <w:rFonts w:asciiTheme="minorEastAsia" w:eastAsiaTheme="minorEastAsia" w:hAnsiTheme="minorEastAsia"/>
                <w:sz w:val="24"/>
                <w:szCs w:val="24"/>
              </w:rPr>
              <w:t>电子邮箱</w:t>
            </w:r>
          </w:p>
        </w:tc>
        <w:tc>
          <w:tcPr>
            <w:tcW w:w="7655" w:type="dxa"/>
            <w:gridSpan w:val="3"/>
            <w:vAlign w:val="center"/>
          </w:tcPr>
          <w:p w14:paraId="0FE7E51C" w14:textId="1DF0C684" w:rsidR="002160C8" w:rsidRPr="00540210" w:rsidRDefault="002160C8" w:rsidP="0091579D">
            <w:pPr>
              <w:contextualSpacing/>
              <w:rPr>
                <w:rFonts w:asciiTheme="minorEastAsia" w:eastAsiaTheme="minorEastAsia" w:hAnsiTheme="minorEastAsia"/>
                <w:sz w:val="24"/>
                <w:szCs w:val="24"/>
              </w:rPr>
            </w:pPr>
          </w:p>
        </w:tc>
      </w:tr>
      <w:tr w:rsidR="004A4A0E" w:rsidRPr="00540210" w14:paraId="0D1BC360" w14:textId="77777777" w:rsidTr="00AC7A00">
        <w:trPr>
          <w:cantSplit/>
          <w:trHeight w:val="3909"/>
        </w:trPr>
        <w:tc>
          <w:tcPr>
            <w:tcW w:w="1277" w:type="dxa"/>
            <w:textDirection w:val="tbRlV"/>
            <w:vAlign w:val="center"/>
          </w:tcPr>
          <w:p w14:paraId="5EBD6297" w14:textId="631F848B" w:rsidR="004A4A0E" w:rsidRPr="00540210" w:rsidRDefault="002160C8" w:rsidP="0091579D">
            <w:pPr>
              <w:spacing w:line="348" w:lineRule="auto"/>
              <w:ind w:left="113" w:right="113"/>
              <w:contextualSpacing/>
              <w:jc w:val="center"/>
              <w:rPr>
                <w:rFonts w:asciiTheme="minorEastAsia" w:eastAsiaTheme="minorEastAsia" w:hAnsiTheme="minorEastAsia"/>
                <w:b/>
                <w:sz w:val="24"/>
                <w:szCs w:val="24"/>
              </w:rPr>
            </w:pPr>
            <w:r w:rsidRPr="00540210">
              <w:rPr>
                <w:rFonts w:asciiTheme="minorEastAsia" w:eastAsiaTheme="minorEastAsia" w:hAnsiTheme="minorEastAsia"/>
                <w:b/>
                <w:sz w:val="28"/>
                <w:szCs w:val="24"/>
              </w:rPr>
              <w:t>债</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权</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人</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确</w:t>
            </w:r>
            <w:r w:rsidR="0091579D" w:rsidRPr="00540210">
              <w:rPr>
                <w:rFonts w:asciiTheme="minorEastAsia" w:eastAsiaTheme="minorEastAsia" w:hAnsiTheme="minorEastAsia" w:hint="eastAsia"/>
                <w:b/>
                <w:sz w:val="28"/>
                <w:szCs w:val="24"/>
              </w:rPr>
              <w:t xml:space="preserve"> </w:t>
            </w:r>
            <w:r w:rsidRPr="00540210">
              <w:rPr>
                <w:rFonts w:asciiTheme="minorEastAsia" w:eastAsiaTheme="minorEastAsia" w:hAnsiTheme="minorEastAsia"/>
                <w:b/>
                <w:sz w:val="28"/>
                <w:szCs w:val="24"/>
              </w:rPr>
              <w:t>认</w:t>
            </w:r>
          </w:p>
        </w:tc>
        <w:tc>
          <w:tcPr>
            <w:tcW w:w="9213" w:type="dxa"/>
            <w:gridSpan w:val="4"/>
          </w:tcPr>
          <w:p w14:paraId="64AB07FC" w14:textId="2EBD71F8" w:rsidR="009D44FF" w:rsidRPr="00E1019E" w:rsidRDefault="00E1019E" w:rsidP="00AC7A00">
            <w:pPr>
              <w:spacing w:line="348" w:lineRule="auto"/>
              <w:ind w:firstLineChars="200" w:firstLine="482"/>
              <w:contextualSpacing/>
              <w:rPr>
                <w:rFonts w:asciiTheme="minorEastAsia" w:eastAsiaTheme="minorEastAsia" w:hAnsiTheme="minorEastAsia"/>
                <w:b/>
                <w:bCs/>
                <w:sz w:val="24"/>
                <w:szCs w:val="24"/>
              </w:rPr>
            </w:pP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已经详细阅读了告知事项，并同意管理人采取邮寄、短信、</w:t>
            </w:r>
            <w:r w:rsidR="002160C8" w:rsidRPr="00E1019E">
              <w:rPr>
                <w:rFonts w:asciiTheme="minorEastAsia" w:eastAsiaTheme="minorEastAsia" w:hAnsiTheme="minorEastAsia" w:hint="eastAsia"/>
                <w:b/>
                <w:bCs/>
                <w:sz w:val="24"/>
              </w:rPr>
              <w:t>QQ、</w:t>
            </w:r>
            <w:proofErr w:type="gramStart"/>
            <w:r w:rsidR="002160C8" w:rsidRPr="00E1019E">
              <w:rPr>
                <w:rFonts w:asciiTheme="minorEastAsia" w:eastAsiaTheme="minorEastAsia" w:hAnsiTheme="minorEastAsia" w:hint="eastAsia"/>
                <w:b/>
                <w:bCs/>
                <w:sz w:val="24"/>
              </w:rPr>
              <w:t>微信</w:t>
            </w:r>
            <w:r w:rsidR="002160C8" w:rsidRPr="00E1019E">
              <w:rPr>
                <w:rFonts w:asciiTheme="minorEastAsia" w:eastAsiaTheme="minorEastAsia" w:hAnsiTheme="minorEastAsia" w:hint="eastAsia"/>
                <w:b/>
                <w:bCs/>
                <w:sz w:val="24"/>
                <w:szCs w:val="24"/>
              </w:rPr>
              <w:t>平台</w:t>
            </w:r>
            <w:proofErr w:type="gramEnd"/>
            <w:r w:rsidR="002160C8" w:rsidRPr="00E1019E">
              <w:rPr>
                <w:rFonts w:asciiTheme="minorEastAsia" w:eastAsiaTheme="minorEastAsia" w:hAnsiTheme="minorEastAsia" w:hint="eastAsia"/>
                <w:b/>
                <w:bCs/>
                <w:sz w:val="24"/>
                <w:szCs w:val="24"/>
              </w:rPr>
              <w:t>或电子邮件等方式送达文件。</w:t>
            </w: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保证</w:t>
            </w:r>
            <w:proofErr w:type="gramStart"/>
            <w:r w:rsidRPr="00E1019E">
              <w:rPr>
                <w:rFonts w:asciiTheme="minorEastAsia" w:eastAsiaTheme="minorEastAsia" w:hAnsiTheme="minorEastAsia" w:hint="eastAsia"/>
                <w:b/>
                <w:bCs/>
                <w:sz w:val="24"/>
                <w:szCs w:val="24"/>
              </w:rPr>
              <w:t>“债权人送达信息”栏</w:t>
            </w:r>
            <w:r w:rsidR="002160C8" w:rsidRPr="00E1019E">
              <w:rPr>
                <w:rFonts w:asciiTheme="minorEastAsia" w:eastAsiaTheme="minorEastAsia" w:hAnsiTheme="minorEastAsia" w:hint="eastAsia"/>
                <w:b/>
                <w:bCs/>
                <w:sz w:val="24"/>
                <w:szCs w:val="24"/>
              </w:rPr>
              <w:t>所提供</w:t>
            </w:r>
            <w:proofErr w:type="gramEnd"/>
            <w:r w:rsidR="002160C8" w:rsidRPr="00E1019E">
              <w:rPr>
                <w:rFonts w:asciiTheme="minorEastAsia" w:eastAsiaTheme="minorEastAsia" w:hAnsiTheme="minorEastAsia" w:hint="eastAsia"/>
                <w:b/>
                <w:bCs/>
                <w:sz w:val="24"/>
                <w:szCs w:val="24"/>
              </w:rPr>
              <w:t>的各项内容</w:t>
            </w:r>
            <w:r w:rsidR="00AC7A00">
              <w:rPr>
                <w:rFonts w:asciiTheme="minorEastAsia" w:eastAsiaTheme="minorEastAsia" w:hAnsiTheme="minorEastAsia" w:hint="eastAsia"/>
                <w:b/>
                <w:bCs/>
                <w:sz w:val="24"/>
                <w:szCs w:val="24"/>
              </w:rPr>
              <w:t>真实、</w:t>
            </w:r>
            <w:r w:rsidR="002160C8" w:rsidRPr="00E1019E">
              <w:rPr>
                <w:rFonts w:asciiTheme="minorEastAsia" w:eastAsiaTheme="minorEastAsia" w:hAnsiTheme="minorEastAsia" w:hint="eastAsia"/>
                <w:b/>
                <w:bCs/>
                <w:sz w:val="24"/>
                <w:szCs w:val="24"/>
              </w:rPr>
              <w:t>正确、有效</w:t>
            </w:r>
            <w:r w:rsidRPr="00E1019E">
              <w:rPr>
                <w:rFonts w:asciiTheme="minorEastAsia" w:eastAsiaTheme="minorEastAsia" w:hAnsiTheme="minorEastAsia" w:hint="eastAsia"/>
                <w:b/>
                <w:bCs/>
                <w:sz w:val="24"/>
                <w:szCs w:val="24"/>
              </w:rPr>
              <w:t>，如前述内容与其他文件不一致的，以此《送达方式及地址确认书》为准。</w:t>
            </w:r>
            <w:r w:rsidR="002160C8" w:rsidRPr="00E1019E">
              <w:rPr>
                <w:rFonts w:asciiTheme="minorEastAsia" w:eastAsiaTheme="minorEastAsia" w:hAnsiTheme="minorEastAsia" w:hint="eastAsia"/>
                <w:b/>
                <w:bCs/>
                <w:sz w:val="24"/>
                <w:szCs w:val="24"/>
              </w:rPr>
              <w:t>若变更送达地址或其他联系方式，</w:t>
            </w:r>
            <w:r w:rsidRPr="00E1019E">
              <w:rPr>
                <w:rFonts w:asciiTheme="minorEastAsia" w:eastAsiaTheme="minorEastAsia" w:hAnsiTheme="minorEastAsia" w:hint="eastAsia"/>
                <w:b/>
                <w:bCs/>
                <w:sz w:val="24"/>
                <w:szCs w:val="24"/>
              </w:rPr>
              <w:t>债权人保证在变更之日起2日内</w:t>
            </w:r>
            <w:r w:rsidR="002160C8" w:rsidRPr="00E1019E">
              <w:rPr>
                <w:rFonts w:asciiTheme="minorEastAsia" w:eastAsiaTheme="minorEastAsia" w:hAnsiTheme="minorEastAsia" w:hint="eastAsia"/>
                <w:b/>
                <w:bCs/>
                <w:sz w:val="24"/>
                <w:szCs w:val="24"/>
              </w:rPr>
              <w:t>以书面方式告知管理人，未及时告知管理人导致相关文书不能送达的法律后果由</w:t>
            </w:r>
            <w:r w:rsidRPr="00E1019E">
              <w:rPr>
                <w:rFonts w:asciiTheme="minorEastAsia" w:eastAsiaTheme="minorEastAsia" w:hAnsiTheme="minorEastAsia" w:hint="eastAsia"/>
                <w:b/>
                <w:bCs/>
                <w:sz w:val="24"/>
                <w:szCs w:val="24"/>
              </w:rPr>
              <w:t>债权人</w:t>
            </w:r>
            <w:r w:rsidR="002160C8" w:rsidRPr="00E1019E">
              <w:rPr>
                <w:rFonts w:asciiTheme="minorEastAsia" w:eastAsiaTheme="minorEastAsia" w:hAnsiTheme="minorEastAsia" w:hint="eastAsia"/>
                <w:b/>
                <w:bCs/>
                <w:sz w:val="24"/>
                <w:szCs w:val="24"/>
              </w:rPr>
              <w:t>承担。</w:t>
            </w:r>
          </w:p>
          <w:p w14:paraId="39FF965A" w14:textId="0B4B8F61" w:rsidR="002160C8" w:rsidRDefault="002160C8" w:rsidP="00AC7A00">
            <w:pPr>
              <w:spacing w:line="348" w:lineRule="auto"/>
              <w:ind w:firstLineChars="200" w:firstLine="480"/>
              <w:contextualSpacing/>
              <w:rPr>
                <w:rFonts w:asciiTheme="minorEastAsia" w:eastAsiaTheme="minorEastAsia" w:hAnsiTheme="minorEastAsia"/>
                <w:bCs/>
                <w:sz w:val="24"/>
                <w:szCs w:val="24"/>
              </w:rPr>
            </w:pPr>
            <w:r w:rsidRPr="00E1019E">
              <w:rPr>
                <w:rFonts w:asciiTheme="minorEastAsia" w:eastAsiaTheme="minorEastAsia" w:hAnsiTheme="minorEastAsia" w:hint="eastAsia"/>
                <w:bCs/>
                <w:sz w:val="24"/>
                <w:szCs w:val="24"/>
              </w:rPr>
              <w:t>债权人（签章/按手印）：</w:t>
            </w:r>
          </w:p>
          <w:p w14:paraId="2A654D19" w14:textId="77777777" w:rsidR="00AC7A00" w:rsidRPr="00E1019E" w:rsidRDefault="00AC7A00" w:rsidP="00AC7A00">
            <w:pPr>
              <w:spacing w:line="348" w:lineRule="auto"/>
              <w:ind w:firstLineChars="200" w:firstLine="480"/>
              <w:contextualSpacing/>
              <w:rPr>
                <w:rFonts w:asciiTheme="minorEastAsia" w:eastAsiaTheme="minorEastAsia" w:hAnsiTheme="minorEastAsia"/>
                <w:bCs/>
                <w:sz w:val="24"/>
                <w:szCs w:val="24"/>
              </w:rPr>
            </w:pPr>
          </w:p>
          <w:p w14:paraId="227C1419" w14:textId="457743D3" w:rsidR="004A4A0E" w:rsidRPr="00540210" w:rsidRDefault="002160C8" w:rsidP="00AC7A00">
            <w:pPr>
              <w:spacing w:line="348" w:lineRule="auto"/>
              <w:ind w:firstLineChars="3000" w:firstLine="7200"/>
              <w:contextualSpacing/>
              <w:rPr>
                <w:rFonts w:asciiTheme="minorEastAsia" w:eastAsiaTheme="minorEastAsia" w:hAnsiTheme="minorEastAsia"/>
                <w:sz w:val="24"/>
                <w:szCs w:val="24"/>
              </w:rPr>
            </w:pPr>
            <w:r w:rsidRPr="00540210">
              <w:rPr>
                <w:rFonts w:asciiTheme="minorEastAsia" w:eastAsiaTheme="minorEastAsia" w:hAnsiTheme="minorEastAsia" w:hint="eastAsia"/>
                <w:sz w:val="24"/>
                <w:szCs w:val="24"/>
              </w:rPr>
              <w:t xml:space="preserve">年 </w:t>
            </w:r>
            <w:r w:rsidRPr="00540210">
              <w:rPr>
                <w:rFonts w:asciiTheme="minorEastAsia" w:eastAsiaTheme="minorEastAsia" w:hAnsiTheme="minorEastAsia"/>
                <w:sz w:val="24"/>
                <w:szCs w:val="24"/>
              </w:rPr>
              <w:t xml:space="preserve"> </w:t>
            </w:r>
            <w:r w:rsidR="009D44FF">
              <w:rPr>
                <w:rFonts w:asciiTheme="minorEastAsia" w:eastAsiaTheme="minorEastAsia" w:hAnsiTheme="minorEastAsia"/>
                <w:sz w:val="24"/>
                <w:szCs w:val="24"/>
              </w:rPr>
              <w:t xml:space="preserve">  </w:t>
            </w:r>
            <w:r w:rsidRPr="00540210">
              <w:rPr>
                <w:rFonts w:asciiTheme="minorEastAsia" w:eastAsiaTheme="minorEastAsia" w:hAnsiTheme="minorEastAsia" w:hint="eastAsia"/>
                <w:sz w:val="24"/>
                <w:szCs w:val="24"/>
              </w:rPr>
              <w:t xml:space="preserve">月 </w:t>
            </w:r>
            <w:r w:rsidR="009D44FF">
              <w:rPr>
                <w:rFonts w:asciiTheme="minorEastAsia" w:eastAsiaTheme="minorEastAsia" w:hAnsiTheme="minorEastAsia"/>
                <w:sz w:val="24"/>
                <w:szCs w:val="24"/>
              </w:rPr>
              <w:t xml:space="preserve"> </w:t>
            </w:r>
            <w:r w:rsidR="00AC7A00">
              <w:rPr>
                <w:rFonts w:asciiTheme="minorEastAsia" w:eastAsiaTheme="minorEastAsia" w:hAnsiTheme="minorEastAsia"/>
                <w:sz w:val="24"/>
                <w:szCs w:val="24"/>
              </w:rPr>
              <w:t xml:space="preserve"> </w:t>
            </w:r>
            <w:r w:rsidRPr="00540210">
              <w:rPr>
                <w:rFonts w:asciiTheme="minorEastAsia" w:eastAsiaTheme="minorEastAsia" w:hAnsiTheme="minorEastAsia"/>
                <w:sz w:val="24"/>
                <w:szCs w:val="24"/>
              </w:rPr>
              <w:t xml:space="preserve"> </w:t>
            </w:r>
            <w:r w:rsidRPr="00540210">
              <w:rPr>
                <w:rFonts w:asciiTheme="minorEastAsia" w:eastAsiaTheme="minorEastAsia" w:hAnsiTheme="minorEastAsia" w:hint="eastAsia"/>
                <w:sz w:val="24"/>
                <w:szCs w:val="24"/>
              </w:rPr>
              <w:t>日</w:t>
            </w:r>
          </w:p>
        </w:tc>
      </w:tr>
    </w:tbl>
    <w:p w14:paraId="7885B061" w14:textId="619EC86A" w:rsidR="0041059B" w:rsidRPr="00540210" w:rsidRDefault="0041059B" w:rsidP="001E6365">
      <w:pPr>
        <w:spacing w:line="348" w:lineRule="auto"/>
        <w:contextualSpacing/>
        <w:rPr>
          <w:rFonts w:asciiTheme="minorEastAsia" w:eastAsiaTheme="minorEastAsia" w:hAnsiTheme="minorEastAsia"/>
        </w:rPr>
      </w:pPr>
    </w:p>
    <w:sectPr w:rsidR="0041059B" w:rsidRPr="00540210" w:rsidSect="001E6365">
      <w:pgSz w:w="11906" w:h="16838"/>
      <w:pgMar w:top="1077" w:right="1077" w:bottom="1077"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FCECA" w14:textId="77777777" w:rsidR="00743175" w:rsidRDefault="00743175" w:rsidP="00F47772">
      <w:r>
        <w:separator/>
      </w:r>
    </w:p>
  </w:endnote>
  <w:endnote w:type="continuationSeparator" w:id="0">
    <w:p w14:paraId="32BED590" w14:textId="77777777" w:rsidR="00743175" w:rsidRDefault="00743175" w:rsidP="00F4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0A734" w14:textId="77777777" w:rsidR="00743175" w:rsidRDefault="00743175" w:rsidP="00F47772">
      <w:r>
        <w:separator/>
      </w:r>
    </w:p>
  </w:footnote>
  <w:footnote w:type="continuationSeparator" w:id="0">
    <w:p w14:paraId="79EE3FE2" w14:textId="77777777" w:rsidR="00743175" w:rsidRDefault="00743175" w:rsidP="00F47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33882"/>
    <w:rsid w:val="00340326"/>
    <w:rsid w:val="00375CA9"/>
    <w:rsid w:val="003A35C8"/>
    <w:rsid w:val="00400DF1"/>
    <w:rsid w:val="0041059B"/>
    <w:rsid w:val="00434542"/>
    <w:rsid w:val="004A4A0E"/>
    <w:rsid w:val="00540210"/>
    <w:rsid w:val="00541DC4"/>
    <w:rsid w:val="005707E2"/>
    <w:rsid w:val="00594E77"/>
    <w:rsid w:val="005A0AC2"/>
    <w:rsid w:val="005B4469"/>
    <w:rsid w:val="005F3493"/>
    <w:rsid w:val="005F6C98"/>
    <w:rsid w:val="006368D0"/>
    <w:rsid w:val="0067480D"/>
    <w:rsid w:val="00695110"/>
    <w:rsid w:val="006A2230"/>
    <w:rsid w:val="006B0B5E"/>
    <w:rsid w:val="006E4FE4"/>
    <w:rsid w:val="006F21DC"/>
    <w:rsid w:val="00703BA0"/>
    <w:rsid w:val="00710321"/>
    <w:rsid w:val="00710A29"/>
    <w:rsid w:val="00743175"/>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4CAD"/>
    <w:rsid w:val="00AE2871"/>
    <w:rsid w:val="00B21AAC"/>
    <w:rsid w:val="00B75491"/>
    <w:rsid w:val="00B953C9"/>
    <w:rsid w:val="00BD39BF"/>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83C2C"/>
    <w:rsid w:val="00E93B98"/>
    <w:rsid w:val="00EB5E01"/>
    <w:rsid w:val="00ED1C4B"/>
    <w:rsid w:val="00ED1E58"/>
    <w:rsid w:val="00ED6307"/>
    <w:rsid w:val="00EF6B4C"/>
    <w:rsid w:val="00F04692"/>
    <w:rsid w:val="00F30F43"/>
    <w:rsid w:val="00F47772"/>
    <w:rsid w:val="00F80C5B"/>
    <w:rsid w:val="00FB7BDC"/>
    <w:rsid w:val="00FF1FAA"/>
    <w:rsid w:val="1F5B4379"/>
    <w:rsid w:val="347503BC"/>
    <w:rsid w:val="5E45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F0106"/>
  <w15:docId w15:val="{FA4729A1-3A01-454A-AD21-14C8FB9F3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rPr>
      <w:rFonts w:ascii="Times New Roman" w:hAnsi="Times New Roman"/>
      <w:kern w:val="2"/>
      <w:sz w:val="18"/>
      <w:szCs w:val="18"/>
    </w:rPr>
  </w:style>
  <w:style w:type="character" w:customStyle="1" w:styleId="a4">
    <w:name w:val="页脚 字符"/>
    <w:link w:val="a3"/>
    <w:uiPriority w:val="99"/>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55259">
      <w:bodyDiv w:val="1"/>
      <w:marLeft w:val="0"/>
      <w:marRight w:val="0"/>
      <w:marTop w:val="0"/>
      <w:marBottom w:val="0"/>
      <w:divBdr>
        <w:top w:val="none" w:sz="0" w:space="0" w:color="auto"/>
        <w:left w:val="none" w:sz="0" w:space="0" w:color="auto"/>
        <w:bottom w:val="none" w:sz="0" w:space="0" w:color="auto"/>
        <w:right w:val="none" w:sz="0" w:space="0" w:color="auto"/>
      </w:divBdr>
      <w:divsChild>
        <w:div w:id="1365709896">
          <w:marLeft w:val="0"/>
          <w:marRight w:val="0"/>
          <w:marTop w:val="0"/>
          <w:marBottom w:val="0"/>
          <w:divBdr>
            <w:top w:val="none" w:sz="0" w:space="0" w:color="auto"/>
            <w:left w:val="none" w:sz="0" w:space="0" w:color="auto"/>
            <w:bottom w:val="none" w:sz="0" w:space="0" w:color="auto"/>
            <w:right w:val="none" w:sz="0" w:space="0" w:color="auto"/>
          </w:divBdr>
        </w:div>
        <w:div w:id="618101571">
          <w:marLeft w:val="0"/>
          <w:marRight w:val="0"/>
          <w:marTop w:val="0"/>
          <w:marBottom w:val="0"/>
          <w:divBdr>
            <w:top w:val="none" w:sz="0" w:space="0" w:color="auto"/>
            <w:left w:val="none" w:sz="0" w:space="0" w:color="auto"/>
            <w:bottom w:val="none" w:sz="0" w:space="0" w:color="auto"/>
            <w:right w:val="none" w:sz="0" w:space="0" w:color="auto"/>
          </w:divBdr>
        </w:div>
        <w:div w:id="1895922090">
          <w:marLeft w:val="0"/>
          <w:marRight w:val="0"/>
          <w:marTop w:val="0"/>
          <w:marBottom w:val="0"/>
          <w:divBdr>
            <w:top w:val="none" w:sz="0" w:space="0" w:color="auto"/>
            <w:left w:val="none" w:sz="0" w:space="0" w:color="auto"/>
            <w:bottom w:val="none" w:sz="0" w:space="0" w:color="auto"/>
            <w:right w:val="none" w:sz="0" w:space="0" w:color="auto"/>
          </w:divBdr>
        </w:div>
      </w:divsChild>
    </w:div>
    <w:div w:id="696779061">
      <w:bodyDiv w:val="1"/>
      <w:marLeft w:val="0"/>
      <w:marRight w:val="0"/>
      <w:marTop w:val="0"/>
      <w:marBottom w:val="0"/>
      <w:divBdr>
        <w:top w:val="none" w:sz="0" w:space="0" w:color="auto"/>
        <w:left w:val="none" w:sz="0" w:space="0" w:color="auto"/>
        <w:bottom w:val="none" w:sz="0" w:space="0" w:color="auto"/>
        <w:right w:val="none" w:sz="0" w:space="0" w:color="auto"/>
      </w:divBdr>
      <w:divsChild>
        <w:div w:id="200217747">
          <w:marLeft w:val="0"/>
          <w:marRight w:val="0"/>
          <w:marTop w:val="0"/>
          <w:marBottom w:val="0"/>
          <w:divBdr>
            <w:top w:val="none" w:sz="0" w:space="0" w:color="auto"/>
            <w:left w:val="none" w:sz="0" w:space="0" w:color="auto"/>
            <w:bottom w:val="none" w:sz="0" w:space="0" w:color="auto"/>
            <w:right w:val="none" w:sz="0" w:space="0" w:color="auto"/>
          </w:divBdr>
        </w:div>
        <w:div w:id="1354844807">
          <w:marLeft w:val="0"/>
          <w:marRight w:val="0"/>
          <w:marTop w:val="0"/>
          <w:marBottom w:val="0"/>
          <w:divBdr>
            <w:top w:val="none" w:sz="0" w:space="0" w:color="auto"/>
            <w:left w:val="none" w:sz="0" w:space="0" w:color="auto"/>
            <w:bottom w:val="none" w:sz="0" w:space="0" w:color="auto"/>
            <w:right w:val="none" w:sz="0" w:space="0" w:color="auto"/>
          </w:divBdr>
        </w:div>
        <w:div w:id="1314945588">
          <w:marLeft w:val="0"/>
          <w:marRight w:val="0"/>
          <w:marTop w:val="0"/>
          <w:marBottom w:val="0"/>
          <w:divBdr>
            <w:top w:val="none" w:sz="0" w:space="0" w:color="auto"/>
            <w:left w:val="none" w:sz="0" w:space="0" w:color="auto"/>
            <w:bottom w:val="none" w:sz="0" w:space="0" w:color="auto"/>
            <w:right w:val="none" w:sz="0" w:space="0" w:color="auto"/>
          </w:divBdr>
        </w:div>
        <w:div w:id="1542400383">
          <w:marLeft w:val="0"/>
          <w:marRight w:val="0"/>
          <w:marTop w:val="0"/>
          <w:marBottom w:val="0"/>
          <w:divBdr>
            <w:top w:val="none" w:sz="0" w:space="0" w:color="auto"/>
            <w:left w:val="none" w:sz="0" w:space="0" w:color="auto"/>
            <w:bottom w:val="none" w:sz="0" w:space="0" w:color="auto"/>
            <w:right w:val="none" w:sz="0" w:space="0" w:color="auto"/>
          </w:divBdr>
        </w:div>
      </w:divsChild>
    </w:div>
    <w:div w:id="1091119724">
      <w:bodyDiv w:val="1"/>
      <w:marLeft w:val="0"/>
      <w:marRight w:val="0"/>
      <w:marTop w:val="0"/>
      <w:marBottom w:val="0"/>
      <w:divBdr>
        <w:top w:val="none" w:sz="0" w:space="0" w:color="auto"/>
        <w:left w:val="none" w:sz="0" w:space="0" w:color="auto"/>
        <w:bottom w:val="none" w:sz="0" w:space="0" w:color="auto"/>
        <w:right w:val="none" w:sz="0" w:space="0" w:color="auto"/>
      </w:divBdr>
      <w:divsChild>
        <w:div w:id="1199975180">
          <w:marLeft w:val="0"/>
          <w:marRight w:val="0"/>
          <w:marTop w:val="0"/>
          <w:marBottom w:val="0"/>
          <w:divBdr>
            <w:top w:val="none" w:sz="0" w:space="0" w:color="auto"/>
            <w:left w:val="none" w:sz="0" w:space="0" w:color="auto"/>
            <w:bottom w:val="none" w:sz="0" w:space="0" w:color="auto"/>
            <w:right w:val="none" w:sz="0" w:space="0" w:color="auto"/>
          </w:divBdr>
        </w:div>
        <w:div w:id="84889708">
          <w:marLeft w:val="0"/>
          <w:marRight w:val="0"/>
          <w:marTop w:val="0"/>
          <w:marBottom w:val="0"/>
          <w:divBdr>
            <w:top w:val="none" w:sz="0" w:space="0" w:color="auto"/>
            <w:left w:val="none" w:sz="0" w:space="0" w:color="auto"/>
            <w:bottom w:val="none" w:sz="0" w:space="0" w:color="auto"/>
            <w:right w:val="none" w:sz="0" w:space="0" w:color="auto"/>
          </w:divBdr>
        </w:div>
        <w:div w:id="1769546520">
          <w:marLeft w:val="0"/>
          <w:marRight w:val="0"/>
          <w:marTop w:val="0"/>
          <w:marBottom w:val="0"/>
          <w:divBdr>
            <w:top w:val="none" w:sz="0" w:space="0" w:color="auto"/>
            <w:left w:val="none" w:sz="0" w:space="0" w:color="auto"/>
            <w:bottom w:val="none" w:sz="0" w:space="0" w:color="auto"/>
            <w:right w:val="none" w:sz="0" w:space="0" w:color="auto"/>
          </w:divBdr>
        </w:div>
        <w:div w:id="1800763216">
          <w:marLeft w:val="0"/>
          <w:marRight w:val="0"/>
          <w:marTop w:val="0"/>
          <w:marBottom w:val="0"/>
          <w:divBdr>
            <w:top w:val="none" w:sz="0" w:space="0" w:color="auto"/>
            <w:left w:val="none" w:sz="0" w:space="0" w:color="auto"/>
            <w:bottom w:val="none" w:sz="0" w:space="0" w:color="auto"/>
            <w:right w:val="none" w:sz="0" w:space="0" w:color="auto"/>
          </w:divBdr>
        </w:div>
        <w:div w:id="1988243295">
          <w:marLeft w:val="0"/>
          <w:marRight w:val="0"/>
          <w:marTop w:val="0"/>
          <w:marBottom w:val="0"/>
          <w:divBdr>
            <w:top w:val="none" w:sz="0" w:space="0" w:color="auto"/>
            <w:left w:val="none" w:sz="0" w:space="0" w:color="auto"/>
            <w:bottom w:val="none" w:sz="0" w:space="0" w:color="auto"/>
            <w:right w:val="none" w:sz="0" w:space="0" w:color="auto"/>
          </w:divBdr>
        </w:div>
        <w:div w:id="1923488450">
          <w:marLeft w:val="0"/>
          <w:marRight w:val="0"/>
          <w:marTop w:val="0"/>
          <w:marBottom w:val="0"/>
          <w:divBdr>
            <w:top w:val="none" w:sz="0" w:space="0" w:color="auto"/>
            <w:left w:val="none" w:sz="0" w:space="0" w:color="auto"/>
            <w:bottom w:val="none" w:sz="0" w:space="0" w:color="auto"/>
            <w:right w:val="none" w:sz="0" w:space="0" w:color="auto"/>
          </w:divBdr>
        </w:div>
        <w:div w:id="464546252">
          <w:marLeft w:val="0"/>
          <w:marRight w:val="0"/>
          <w:marTop w:val="0"/>
          <w:marBottom w:val="0"/>
          <w:divBdr>
            <w:top w:val="none" w:sz="0" w:space="0" w:color="auto"/>
            <w:left w:val="none" w:sz="0" w:space="0" w:color="auto"/>
            <w:bottom w:val="none" w:sz="0" w:space="0" w:color="auto"/>
            <w:right w:val="none" w:sz="0" w:space="0" w:color="auto"/>
          </w:divBdr>
        </w:div>
        <w:div w:id="1272318023">
          <w:marLeft w:val="0"/>
          <w:marRight w:val="0"/>
          <w:marTop w:val="0"/>
          <w:marBottom w:val="0"/>
          <w:divBdr>
            <w:top w:val="none" w:sz="0" w:space="0" w:color="auto"/>
            <w:left w:val="none" w:sz="0" w:space="0" w:color="auto"/>
            <w:bottom w:val="none" w:sz="0" w:space="0" w:color="auto"/>
            <w:right w:val="none" w:sz="0" w:space="0" w:color="auto"/>
          </w:divBdr>
        </w:div>
      </w:divsChild>
    </w:div>
    <w:div w:id="2085372133">
      <w:bodyDiv w:val="1"/>
      <w:marLeft w:val="0"/>
      <w:marRight w:val="0"/>
      <w:marTop w:val="0"/>
      <w:marBottom w:val="0"/>
      <w:divBdr>
        <w:top w:val="none" w:sz="0" w:space="0" w:color="auto"/>
        <w:left w:val="none" w:sz="0" w:space="0" w:color="auto"/>
        <w:bottom w:val="none" w:sz="0" w:space="0" w:color="auto"/>
        <w:right w:val="none" w:sz="0" w:space="0" w:color="auto"/>
      </w:divBdr>
      <w:divsChild>
        <w:div w:id="12007032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HDCHEN</dc:creator>
  <cp:lastModifiedBy>黄晓莹</cp:lastModifiedBy>
  <cp:revision>2</cp:revision>
  <dcterms:created xsi:type="dcterms:W3CDTF">2022-09-21T01:45:00Z</dcterms:created>
  <dcterms:modified xsi:type="dcterms:W3CDTF">2022-09-21T01:45:00Z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3A0A05FA73D54AF68E028D0ABB0E84A0</vt:lpwstr>
  </property>
</Properties>
</file>