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1322">
      <w:pPr>
        <w:jc w:val="center"/>
        <w:rPr>
          <w:rFonts w:ascii="宋体" w:hAnsi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44"/>
          <w:szCs w:val="44"/>
          <w:lang w:eastAsia="zh-CN"/>
        </w:rPr>
        <w:t>东莞市粤工起重机械有限公司</w:t>
      </w:r>
      <w:r>
        <w:rPr>
          <w:rFonts w:hint="eastAsia" w:ascii="宋体" w:hAnsi="宋体"/>
          <w:b/>
          <w:bCs/>
          <w:sz w:val="44"/>
          <w:szCs w:val="44"/>
        </w:rPr>
        <w:t>破产清算案</w:t>
      </w:r>
    </w:p>
    <w:p w14:paraId="0ED1ADC8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债权申报书</w:t>
      </w:r>
    </w:p>
    <w:p w14:paraId="710CF36C">
      <w:pPr>
        <w:rPr>
          <w:rFonts w:ascii="宋体" w:hAnsi="宋体"/>
          <w:szCs w:val="22"/>
        </w:rPr>
      </w:pPr>
    </w:p>
    <w:p w14:paraId="3205498B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债权申报人：</w:t>
      </w:r>
      <w:r>
        <w:rPr>
          <w:rFonts w:hint="eastAsia" w:ascii="宋体" w:hAnsi="宋体"/>
          <w:szCs w:val="22"/>
          <w:u w:val="single"/>
        </w:rPr>
        <w:t xml:space="preserve">                               </w:t>
      </w:r>
    </w:p>
    <w:p w14:paraId="3671836F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统一社会信用代码/身份证号码：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</w:p>
    <w:p w14:paraId="61E8B7A2">
      <w:pPr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住所：</w:t>
      </w:r>
      <w:r>
        <w:rPr>
          <w:rFonts w:hint="eastAsia" w:ascii="宋体" w:hAnsi="宋体"/>
          <w:szCs w:val="22"/>
          <w:u w:val="single"/>
        </w:rPr>
        <w:t xml:space="preserve">                                     </w:t>
      </w:r>
    </w:p>
    <w:p w14:paraId="56FDFE73">
      <w:pPr>
        <w:spacing w:line="360" w:lineRule="auto"/>
        <w:ind w:firstLine="480" w:firstLineChars="200"/>
        <w:rPr>
          <w:rFonts w:ascii="宋体" w:hAnsi="宋体"/>
          <w:sz w:val="18"/>
          <w:szCs w:val="22"/>
          <w:u w:val="single"/>
        </w:rPr>
      </w:pPr>
      <w:r>
        <w:rPr>
          <w:rFonts w:hint="eastAsia" w:ascii="宋体" w:hAnsi="宋体"/>
          <w:szCs w:val="22"/>
        </w:rPr>
        <w:t xml:space="preserve">法定代表人/负责人： </w:t>
      </w:r>
      <w:r>
        <w:rPr>
          <w:rFonts w:hint="eastAsia" w:ascii="宋体" w:hAnsi="宋体"/>
          <w:szCs w:val="22"/>
          <w:u w:val="single"/>
        </w:rPr>
        <w:t xml:space="preserve">                        </w:t>
      </w:r>
      <w:r>
        <w:rPr>
          <w:rFonts w:hint="eastAsia" w:ascii="宋体" w:hAnsi="宋体"/>
          <w:sz w:val="18"/>
          <w:szCs w:val="22"/>
        </w:rPr>
        <w:t>(债权申报人为个人的，该项留空)</w:t>
      </w:r>
    </w:p>
    <w:p w14:paraId="6F9ABDDC">
      <w:pPr>
        <w:wordWrap w:val="0"/>
        <w:spacing w:line="360" w:lineRule="auto"/>
        <w:rPr>
          <w:rFonts w:ascii="宋体" w:hAnsi="宋体"/>
          <w:szCs w:val="22"/>
        </w:rPr>
      </w:pPr>
    </w:p>
    <w:p w14:paraId="7B9910E3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szCs w:val="22"/>
        </w:rPr>
      </w:pPr>
      <w:r>
        <w:rPr>
          <w:rFonts w:hint="eastAsia" w:ascii="宋体" w:hAnsi="宋体"/>
          <w:b/>
          <w:szCs w:val="22"/>
        </w:rPr>
        <w:t>一、申报债权金额</w:t>
      </w:r>
      <w:r>
        <w:rPr>
          <w:rFonts w:ascii="宋体" w:hAnsi="宋体"/>
          <w:szCs w:val="22"/>
        </w:rPr>
        <w:t xml:space="preserve"> </w:t>
      </w:r>
    </w:p>
    <w:p w14:paraId="24AE64E0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bCs/>
          <w:szCs w:val="22"/>
        </w:rPr>
      </w:pPr>
      <w:r>
        <w:rPr>
          <w:rFonts w:hint="eastAsia" w:ascii="宋体" w:hAnsi="宋体"/>
          <w:b/>
          <w:bCs/>
          <w:szCs w:val="22"/>
        </w:rPr>
        <w:t>申报债权总金额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，其中本金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，利息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</w:t>
      </w:r>
      <w:r>
        <w:rPr>
          <w:rFonts w:hint="eastAsia" w:ascii="宋体" w:hAnsi="宋体"/>
          <w:b/>
          <w:bCs/>
          <w:szCs w:val="22"/>
        </w:rPr>
        <w:t>，其他费用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。</w:t>
      </w:r>
    </w:p>
    <w:p w14:paraId="3631C3F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（一）本金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，币种为人民币，其中包括（根据债权性质在对应列按笔数以小写/人民币填写金额）：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046"/>
        <w:gridCol w:w="1946"/>
        <w:gridCol w:w="1946"/>
        <w:gridCol w:w="1946"/>
      </w:tblGrid>
      <w:tr w14:paraId="6A80C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shd w:val="clear" w:color="auto" w:fill="D8D8D8" w:themeFill="background1" w:themeFillShade="D9"/>
          </w:tcPr>
          <w:p w14:paraId="4B023EB8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8D8D8" w:themeFill="background1" w:themeFillShade="D9"/>
          </w:tcPr>
          <w:p w14:paraId="701A8C7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EB443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1638FD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02AB11F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其他债权</w:t>
            </w:r>
          </w:p>
        </w:tc>
      </w:tr>
      <w:tr w14:paraId="38D0D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3103E8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7DC37D9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0849F6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D76198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2E0ECC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8F70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61B79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5961020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82406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9B4C7E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3A9BB8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C1F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A46080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3865D6B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20AAB4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D995B54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47B2BC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542E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1C0D6B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496A94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DECB04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75E2DA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0FEC18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E16C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57F05A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494D4BE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9049AA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5D073C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4D3CF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23C9B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1B1402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740FAEE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00C631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984AB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C95B76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70F7D960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54E726C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（二）申报之本金</w:t>
      </w:r>
      <w:r>
        <w:rPr>
          <w:rFonts w:ascii="宋体" w:hAnsi="宋体"/>
          <w:szCs w:val="22"/>
          <w:u w:val="single"/>
        </w:rPr>
        <w:t xml:space="preserve">         </w:t>
      </w:r>
      <w:r>
        <w:rPr>
          <w:rFonts w:hint="eastAsia" w:ascii="宋体" w:hAnsi="宋体"/>
          <w:szCs w:val="22"/>
        </w:rPr>
        <w:t>，对应利息/罚息/违约金/滞纳金等总计为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，整体利率</w:t>
      </w:r>
      <w:r>
        <w:rPr>
          <w:rFonts w:ascii="宋体" w:hAnsi="宋体"/>
          <w:szCs w:val="22"/>
          <w:u w:val="single"/>
        </w:rPr>
        <w:t xml:space="preserve">       </w:t>
      </w:r>
      <w:r>
        <w:rPr>
          <w:rFonts w:hint="eastAsia" w:ascii="宋体" w:hAnsi="宋体"/>
          <w:szCs w:val="22"/>
        </w:rPr>
        <w:t>。其中包括（以下选项中涉及部分请勾选，不涉及的无需填写；勾选的请填写相应计算公式以及金额，计算公式应注明利率、天数以及对应本金数；计算公式复杂的，请单独附表说明；同时申报多笔债权的，请逐笔填写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3260"/>
        <w:gridCol w:w="5199"/>
      </w:tblGrid>
      <w:tr w14:paraId="002A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71" w:type="dxa"/>
          </w:tcPr>
          <w:p w14:paraId="120B7AE4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利息</w:t>
            </w:r>
          </w:p>
        </w:tc>
        <w:tc>
          <w:tcPr>
            <w:tcW w:w="3260" w:type="dxa"/>
          </w:tcPr>
          <w:p w14:paraId="2747045D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4E00AA5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5CD3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2D855FE5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罚息</w:t>
            </w:r>
          </w:p>
        </w:tc>
        <w:tc>
          <w:tcPr>
            <w:tcW w:w="3260" w:type="dxa"/>
          </w:tcPr>
          <w:p w14:paraId="4E7818EF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1931459A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34DA2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B203911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违约金</w:t>
            </w:r>
          </w:p>
        </w:tc>
        <w:tc>
          <w:tcPr>
            <w:tcW w:w="3260" w:type="dxa"/>
          </w:tcPr>
          <w:p w14:paraId="74F0AA81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0FC9CD8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0F8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7AE1A25E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滞纳金</w:t>
            </w:r>
          </w:p>
        </w:tc>
        <w:tc>
          <w:tcPr>
            <w:tcW w:w="3260" w:type="dxa"/>
          </w:tcPr>
          <w:p w14:paraId="24C986B6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6CB2D47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6BC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5563CAC8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其他</w:t>
            </w:r>
          </w:p>
        </w:tc>
        <w:tc>
          <w:tcPr>
            <w:tcW w:w="3260" w:type="dxa"/>
          </w:tcPr>
          <w:p w14:paraId="00F592D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0309ECD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</w:tbl>
    <w:p w14:paraId="4DF7AD7E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</w:p>
    <w:p w14:paraId="15E8605C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（三）其他费用</w:t>
      </w:r>
    </w:p>
    <w:p w14:paraId="3FE982BE">
      <w:pPr>
        <w:wordWrap w:val="0"/>
        <w:spacing w:line="360" w:lineRule="auto"/>
        <w:ind w:firstLine="480" w:firstLineChars="200"/>
        <w:jc w:val="left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【如申报有诉讼费等费用，请于此处填写】</w:t>
      </w:r>
    </w:p>
    <w:p w14:paraId="0C6984EA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二、事实和理由：</w:t>
      </w:r>
      <w:r>
        <w:rPr>
          <w:rFonts w:ascii="宋体" w:hAnsi="宋体"/>
          <w:b/>
          <w:szCs w:val="22"/>
        </w:rPr>
        <w:t xml:space="preserve"> </w:t>
      </w:r>
    </w:p>
    <w:p w14:paraId="4BEA5A83">
      <w:pPr>
        <w:wordWrap w:val="0"/>
        <w:spacing w:line="360" w:lineRule="auto"/>
        <w:ind w:firstLine="480" w:firstLineChars="200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备注：请说明债权形成时间、原因、简要经过、债权性质、有无财产担保、结算情况、最后确认时间、债权是否到期及到期具体日期、等）、有无担保及担保情况以及历史上主张权利情况等相关事项（同时申报多笔债权的，请逐笔填写）】</w:t>
      </w:r>
    </w:p>
    <w:p w14:paraId="1B9700B7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　　</w:t>
      </w:r>
    </w:p>
    <w:p w14:paraId="073E104E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特此申报。</w:t>
      </w:r>
    </w:p>
    <w:p w14:paraId="5EC8BB14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25D99C02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债权人（签名加盖指模/盖章）：</w:t>
      </w:r>
      <w:r>
        <w:rPr>
          <w:rFonts w:hint="eastAsia" w:ascii="宋体" w:hAnsi="宋体"/>
          <w:szCs w:val="22"/>
          <w:u w:val="single"/>
        </w:rPr>
        <w:t xml:space="preserve">                  </w:t>
      </w:r>
    </w:p>
    <w:p w14:paraId="429B0074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>
        <w:rPr>
          <w:rFonts w:hint="eastAsia" w:ascii="font0000000027e17fbb" w:hAnsi="font0000000027e17fbb"/>
          <w:color w:val="000000"/>
          <w:u w:val="single"/>
        </w:rPr>
        <w:t xml:space="preserve"> </w:t>
      </w:r>
      <w:r>
        <w:rPr>
          <w:rFonts w:ascii="font0000000027e17fbb" w:hAnsi="font0000000027e17fbb"/>
          <w:color w:val="000000"/>
          <w:u w:val="single"/>
        </w:rPr>
        <w:t xml:space="preserve">               </w:t>
      </w:r>
      <w:r>
        <w:rPr>
          <w:rFonts w:ascii="宋体" w:hAnsi="宋体"/>
          <w:szCs w:val="22"/>
          <w:u w:val="single"/>
        </w:rPr>
        <w:t xml:space="preserve">  </w:t>
      </w:r>
    </w:p>
    <w:p w14:paraId="0ED42FC6">
      <w:pPr>
        <w:spacing w:line="360" w:lineRule="auto"/>
        <w:ind w:firstLine="7200" w:firstLineChars="3000"/>
        <w:jc w:val="lef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年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月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日</w:t>
      </w:r>
    </w:p>
    <w:sectPr>
      <w:pgSz w:w="11900" w:h="16840"/>
      <w:pgMar w:top="1440" w:right="1080" w:bottom="1440" w:left="108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ont0000000027e17fbb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4B1A51"/>
    <w:rsid w:val="00015A92"/>
    <w:rsid w:val="000177AA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25644"/>
    <w:rsid w:val="00131636"/>
    <w:rsid w:val="00136F16"/>
    <w:rsid w:val="001C2AF2"/>
    <w:rsid w:val="001D6B19"/>
    <w:rsid w:val="001E04E2"/>
    <w:rsid w:val="001E6A3D"/>
    <w:rsid w:val="00202DF0"/>
    <w:rsid w:val="002763E3"/>
    <w:rsid w:val="00292FE7"/>
    <w:rsid w:val="002A1F46"/>
    <w:rsid w:val="002A2011"/>
    <w:rsid w:val="002C11DB"/>
    <w:rsid w:val="002D662D"/>
    <w:rsid w:val="002E74AD"/>
    <w:rsid w:val="00303F95"/>
    <w:rsid w:val="00354E0C"/>
    <w:rsid w:val="00356668"/>
    <w:rsid w:val="00394FF9"/>
    <w:rsid w:val="00395D20"/>
    <w:rsid w:val="003B78A8"/>
    <w:rsid w:val="003D2593"/>
    <w:rsid w:val="003F24C8"/>
    <w:rsid w:val="00453239"/>
    <w:rsid w:val="00456903"/>
    <w:rsid w:val="00463E70"/>
    <w:rsid w:val="004A28F8"/>
    <w:rsid w:val="004B1A51"/>
    <w:rsid w:val="004C0FB5"/>
    <w:rsid w:val="004F2D99"/>
    <w:rsid w:val="004F769B"/>
    <w:rsid w:val="00515FA6"/>
    <w:rsid w:val="00532E6F"/>
    <w:rsid w:val="0055417A"/>
    <w:rsid w:val="005A2F48"/>
    <w:rsid w:val="005A7240"/>
    <w:rsid w:val="005C128F"/>
    <w:rsid w:val="005C267C"/>
    <w:rsid w:val="00607E24"/>
    <w:rsid w:val="00635145"/>
    <w:rsid w:val="00664C05"/>
    <w:rsid w:val="00691956"/>
    <w:rsid w:val="006B6A9E"/>
    <w:rsid w:val="00737D36"/>
    <w:rsid w:val="00747405"/>
    <w:rsid w:val="0076056E"/>
    <w:rsid w:val="007754B9"/>
    <w:rsid w:val="0078528D"/>
    <w:rsid w:val="007B7F30"/>
    <w:rsid w:val="007C3D99"/>
    <w:rsid w:val="007E0811"/>
    <w:rsid w:val="00831ACE"/>
    <w:rsid w:val="00841189"/>
    <w:rsid w:val="00856CA1"/>
    <w:rsid w:val="008655E6"/>
    <w:rsid w:val="00895F8E"/>
    <w:rsid w:val="008D7B31"/>
    <w:rsid w:val="008D7DF6"/>
    <w:rsid w:val="00911A38"/>
    <w:rsid w:val="00912AD6"/>
    <w:rsid w:val="00913E00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F5702"/>
    <w:rsid w:val="00B104C0"/>
    <w:rsid w:val="00B52421"/>
    <w:rsid w:val="00B70DC4"/>
    <w:rsid w:val="00B75FCE"/>
    <w:rsid w:val="00C31113"/>
    <w:rsid w:val="00C66372"/>
    <w:rsid w:val="00CB53FE"/>
    <w:rsid w:val="00CB55AB"/>
    <w:rsid w:val="00D122E4"/>
    <w:rsid w:val="00D36EFF"/>
    <w:rsid w:val="00D8052F"/>
    <w:rsid w:val="00DA7C07"/>
    <w:rsid w:val="00DD6CEF"/>
    <w:rsid w:val="00E15E59"/>
    <w:rsid w:val="00E20DCB"/>
    <w:rsid w:val="00E57B45"/>
    <w:rsid w:val="00E8609F"/>
    <w:rsid w:val="00EB0C97"/>
    <w:rsid w:val="00EE6B14"/>
    <w:rsid w:val="00F54AC6"/>
    <w:rsid w:val="06807D78"/>
    <w:rsid w:val="0EF02A5F"/>
    <w:rsid w:val="20F724B1"/>
    <w:rsid w:val="2A8E3EB3"/>
    <w:rsid w:val="2DC70C30"/>
    <w:rsid w:val="2F413F15"/>
    <w:rsid w:val="31600ED9"/>
    <w:rsid w:val="350F58EE"/>
    <w:rsid w:val="379D5514"/>
    <w:rsid w:val="3A1A5706"/>
    <w:rsid w:val="51874595"/>
    <w:rsid w:val="5F2240E3"/>
    <w:rsid w:val="64DD5BB3"/>
    <w:rsid w:val="79504639"/>
    <w:rsid w:val="79C73670"/>
    <w:rsid w:val="7A65130A"/>
    <w:rsid w:val="7BE04812"/>
    <w:rsid w:val="CDEF9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Times New Roman" w:hAnsi="Times New Roman"/>
      <w:szCs w:val="22"/>
    </w:rPr>
  </w:style>
  <w:style w:type="paragraph" w:styleId="3">
    <w:name w:val="Closing"/>
    <w:basedOn w:val="1"/>
    <w:link w:val="9"/>
    <w:unhideWhenUsed/>
    <w:qFormat/>
    <w:uiPriority w:val="99"/>
    <w:pPr>
      <w:ind w:left="100" w:leftChars="2100"/>
    </w:pPr>
    <w:rPr>
      <w:rFonts w:ascii="Times New Roman" w:hAnsi="Times New Roman"/>
      <w:szCs w:val="22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结束语 字符"/>
    <w:link w:val="3"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0">
    <w:name w:val="称呼 字符"/>
    <w:link w:val="2"/>
    <w:autoRedefine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1">
    <w:name w:val="页眉 字符"/>
    <w:link w:val="5"/>
    <w:autoRedefine/>
    <w:qFormat/>
    <w:uiPriority w:val="99"/>
    <w:rPr>
      <w:kern w:val="2"/>
      <w:sz w:val="18"/>
      <w:szCs w:val="18"/>
    </w:rPr>
  </w:style>
  <w:style w:type="character" w:customStyle="1" w:styleId="12">
    <w:name w:val="页脚 字符"/>
    <w:link w:val="4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560</Words>
  <Characters>560</Characters>
  <Lines>6</Lines>
  <Paragraphs>1</Paragraphs>
  <TotalTime>2</TotalTime>
  <ScaleCrop>false</ScaleCrop>
  <LinksUpToDate>false</LinksUpToDate>
  <CharactersWithSpaces>787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2022-09-21T09:45:00Z</dcterms:created>
  <dc:creator>lin 水</dc:creator>
  <cp:lastModifiedBy>凌风</cp:lastModifiedBy>
  <dcterms:modified xsi:type="dcterms:W3CDTF">2025-02-19T08:41:26Z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2473F3E859444D89AEA6EC4070AEC74B_13</vt:lpwstr>
  </property>
  <property fmtid="{D5CDD505-2E9C-101B-9397-08002B2CF9AE}" pid="4" name="KSOTemplateDocerSaveRecord">
    <vt:lpwstr>eyJoZGlkIjoiNGU5YTk2NWU3OTRhNTU0YjZlNWE0ODExMjY4YzM0MTgiLCJ1c2VySWQiOiIzMzA0MDA0OTgifQ==</vt:lpwstr>
  </property>
</Properties>
</file>